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489" w:rsidRDefault="00EE13DB">
      <w:pPr>
        <w:pStyle w:val="Corpodetexto"/>
        <w:spacing w:before="74"/>
        <w:ind w:left="2863" w:right="3046" w:firstLine="2"/>
        <w:jc w:val="center"/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51601</wp:posOffset>
            </wp:positionV>
            <wp:extent cx="588010" cy="8953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SERVIÇO PÚBLICO FEDERAL MINISTÉRIO DA EDUCAÇÃO UNIVERSIDADE FEDERAL DE SERGIPE</w:t>
      </w:r>
    </w:p>
    <w:p w:rsidR="002F1489" w:rsidRDefault="00EE13DB">
      <w:pPr>
        <w:pStyle w:val="Corpodetexto"/>
        <w:ind w:left="2164" w:right="2349" w:firstLine="3"/>
        <w:jc w:val="center"/>
      </w:pPr>
      <w:r>
        <w:t xml:space="preserve">CENTRO DE </w:t>
      </w:r>
      <w:r w:rsidR="00EB066A">
        <w:t>EDUCAÇÃO E CIÊNCIA HUMANAS</w:t>
      </w:r>
      <w:r>
        <w:t xml:space="preserve"> </w:t>
      </w:r>
      <w:r w:rsidR="00EB066A">
        <w:t>DEPARTAMENTO DE CIÊNCIAS SOCIAIS</w:t>
      </w:r>
      <w:r>
        <w:t xml:space="preserve"> </w:t>
      </w:r>
    </w:p>
    <w:p w:rsidR="002F1489" w:rsidRDefault="002F1489">
      <w:pPr>
        <w:pStyle w:val="Corpodetexto"/>
        <w:ind w:left="0"/>
        <w:rPr>
          <w:sz w:val="20"/>
        </w:rPr>
      </w:pPr>
    </w:p>
    <w:p w:rsidR="002F1489" w:rsidRDefault="002F1489">
      <w:pPr>
        <w:pStyle w:val="Corpodetexto"/>
        <w:spacing w:before="2"/>
        <w:ind w:left="0"/>
        <w:rPr>
          <w:sz w:val="22"/>
        </w:rPr>
      </w:pPr>
    </w:p>
    <w:p w:rsidR="002F1489" w:rsidRDefault="00EE13DB">
      <w:pPr>
        <w:pStyle w:val="Ttulo1"/>
        <w:spacing w:line="448" w:lineRule="auto"/>
        <w:ind w:left="2224" w:right="2390" w:firstLine="1395"/>
      </w:pPr>
      <w:r>
        <w:rPr>
          <w:spacing w:val="-7"/>
        </w:rPr>
        <w:t xml:space="preserve">EDITAL </w:t>
      </w:r>
      <w:r>
        <w:rPr>
          <w:spacing w:val="-4"/>
        </w:rPr>
        <w:t xml:space="preserve">Nº </w:t>
      </w:r>
      <w:r>
        <w:rPr>
          <w:spacing w:val="-8"/>
        </w:rPr>
        <w:t>0</w:t>
      </w:r>
      <w:r w:rsidR="00EB066A">
        <w:rPr>
          <w:spacing w:val="-8"/>
        </w:rPr>
        <w:t>1</w:t>
      </w:r>
      <w:r>
        <w:rPr>
          <w:spacing w:val="-8"/>
        </w:rPr>
        <w:t>/201</w:t>
      </w:r>
      <w:r w:rsidR="00EB066A">
        <w:rPr>
          <w:spacing w:val="-8"/>
        </w:rPr>
        <w:t>9</w:t>
      </w:r>
      <w:r>
        <w:rPr>
          <w:spacing w:val="-8"/>
        </w:rPr>
        <w:t>/D</w:t>
      </w:r>
      <w:r w:rsidR="00EB066A">
        <w:rPr>
          <w:spacing w:val="-8"/>
        </w:rPr>
        <w:t>CA/CECH</w:t>
      </w:r>
      <w:r>
        <w:rPr>
          <w:spacing w:val="-8"/>
        </w:rPr>
        <w:t xml:space="preserve"> APROVEITAMENTO </w:t>
      </w:r>
      <w:r>
        <w:rPr>
          <w:spacing w:val="-7"/>
        </w:rPr>
        <w:t xml:space="preserve">ESPECIAL </w:t>
      </w:r>
      <w:r>
        <w:rPr>
          <w:spacing w:val="-4"/>
        </w:rPr>
        <w:t xml:space="preserve">DE </w:t>
      </w:r>
      <w:r>
        <w:rPr>
          <w:spacing w:val="-6"/>
        </w:rPr>
        <w:t xml:space="preserve">ESTUDOS </w:t>
      </w:r>
      <w:r>
        <w:rPr>
          <w:spacing w:val="-7"/>
        </w:rPr>
        <w:t>201</w:t>
      </w:r>
      <w:r w:rsidR="00EB066A">
        <w:rPr>
          <w:spacing w:val="-7"/>
        </w:rPr>
        <w:t>8</w:t>
      </w:r>
      <w:r>
        <w:rPr>
          <w:spacing w:val="-7"/>
        </w:rPr>
        <w:t>.</w:t>
      </w:r>
      <w:r w:rsidR="00EB066A">
        <w:rPr>
          <w:spacing w:val="-7"/>
        </w:rPr>
        <w:t>2</w:t>
      </w:r>
    </w:p>
    <w:p w:rsidR="002F1489" w:rsidRDefault="00EE13DB" w:rsidP="00EB066A">
      <w:pPr>
        <w:ind w:left="212" w:right="391"/>
        <w:jc w:val="both"/>
      </w:pPr>
      <w:r>
        <w:rPr>
          <w:sz w:val="24"/>
        </w:rPr>
        <w:t xml:space="preserve">O Departamento de </w:t>
      </w:r>
      <w:r w:rsidR="00EB066A">
        <w:rPr>
          <w:sz w:val="24"/>
        </w:rPr>
        <w:t>Ciências Sociais</w:t>
      </w:r>
      <w:r>
        <w:rPr>
          <w:sz w:val="24"/>
        </w:rPr>
        <w:t xml:space="preserve"> (D</w:t>
      </w:r>
      <w:r w:rsidR="00EB066A">
        <w:rPr>
          <w:sz w:val="24"/>
        </w:rPr>
        <w:t>CS</w:t>
      </w:r>
      <w:r>
        <w:rPr>
          <w:sz w:val="24"/>
        </w:rPr>
        <w:t xml:space="preserve">), do Centro de </w:t>
      </w:r>
      <w:r w:rsidR="002237E3">
        <w:rPr>
          <w:sz w:val="24"/>
        </w:rPr>
        <w:t>E</w:t>
      </w:r>
      <w:r w:rsidR="00EB066A">
        <w:rPr>
          <w:sz w:val="24"/>
        </w:rPr>
        <w:t>ducação e Ciências Humanas</w:t>
      </w:r>
      <w:r>
        <w:rPr>
          <w:sz w:val="24"/>
        </w:rPr>
        <w:t xml:space="preserve">, do </w:t>
      </w:r>
      <w:r w:rsidR="002237E3">
        <w:rPr>
          <w:sz w:val="24"/>
        </w:rPr>
        <w:t>C</w:t>
      </w:r>
      <w:r>
        <w:rPr>
          <w:sz w:val="24"/>
        </w:rPr>
        <w:t xml:space="preserve">ampus São Cristóvão da Universidade Federal de Sergipe, vem tornar público o </w:t>
      </w:r>
      <w:r>
        <w:rPr>
          <w:b/>
          <w:sz w:val="24"/>
        </w:rPr>
        <w:t xml:space="preserve">PROCESSO AVALIATIVO DE DISCENTES EM APROVEITAMENTO ESPECIAL DE ESTUDOS DE DISCIPLINAS DO DEPARTAMENTO DE </w:t>
      </w:r>
      <w:r w:rsidR="00EB066A">
        <w:rPr>
          <w:b/>
          <w:sz w:val="24"/>
        </w:rPr>
        <w:t>CIÊNCIAS SOCIAIS</w:t>
      </w:r>
      <w:r>
        <w:rPr>
          <w:sz w:val="24"/>
        </w:rPr>
        <w:t>, do período</w:t>
      </w:r>
      <w:r w:rsidR="00EB066A">
        <w:rPr>
          <w:sz w:val="24"/>
        </w:rPr>
        <w:t xml:space="preserve"> </w:t>
      </w:r>
      <w:r>
        <w:t>letivo 201</w:t>
      </w:r>
      <w:r w:rsidR="00EB066A">
        <w:t>8</w:t>
      </w:r>
      <w:r>
        <w:t>.</w:t>
      </w:r>
      <w:r w:rsidR="00EB066A">
        <w:t>2</w:t>
      </w:r>
      <w:r>
        <w:t>, em cumprimento à Resolução nº 020/2016/CONEPE.</w:t>
      </w:r>
    </w:p>
    <w:p w:rsidR="002F1489" w:rsidRDefault="002F1489">
      <w:pPr>
        <w:pStyle w:val="Corpodetexto"/>
        <w:ind w:left="0"/>
      </w:pPr>
    </w:p>
    <w:p w:rsidR="002F1489" w:rsidRDefault="00EE13DB">
      <w:pPr>
        <w:pStyle w:val="Ttulo1"/>
        <w:numPr>
          <w:ilvl w:val="0"/>
          <w:numId w:val="1"/>
        </w:numPr>
        <w:tabs>
          <w:tab w:val="left" w:pos="779"/>
          <w:tab w:val="left" w:pos="780"/>
        </w:tabs>
      </w:pPr>
      <w:r>
        <w:t>DO APROVEITAMENTO ESPECIAL DE</w:t>
      </w:r>
      <w:r>
        <w:rPr>
          <w:spacing w:val="-2"/>
        </w:rPr>
        <w:t xml:space="preserve"> </w:t>
      </w:r>
      <w:r>
        <w:t>ESTUDOS</w:t>
      </w:r>
    </w:p>
    <w:p w:rsidR="002F1489" w:rsidRDefault="00EE13DB">
      <w:pPr>
        <w:pStyle w:val="PargrafodaLista"/>
        <w:numPr>
          <w:ilvl w:val="1"/>
          <w:numId w:val="1"/>
        </w:numPr>
        <w:tabs>
          <w:tab w:val="left" w:pos="780"/>
        </w:tabs>
        <w:ind w:right="393"/>
        <w:jc w:val="both"/>
        <w:rPr>
          <w:sz w:val="24"/>
        </w:rPr>
      </w:pPr>
      <w:r>
        <w:rPr>
          <w:sz w:val="24"/>
        </w:rPr>
        <w:t>O Aproveitamento Especial de Estudos (AEE) é a possibilidade que os alunos, matriculados nos cursos regulares de graduação da UFS, têm de abreviar a duração dos seus cursos, mediante prova ou outros instrumentos de avaliação específicos aplicados, exclusivamente, por banca examinadora especial, definida pelo Departamento/Núcleo</w:t>
      </w:r>
      <w:r>
        <w:rPr>
          <w:spacing w:val="-4"/>
          <w:sz w:val="24"/>
        </w:rPr>
        <w:t xml:space="preserve"> </w:t>
      </w:r>
      <w:r>
        <w:rPr>
          <w:sz w:val="24"/>
        </w:rPr>
        <w:t>responsável.</w:t>
      </w:r>
    </w:p>
    <w:p w:rsidR="002F1489" w:rsidRDefault="002F1489">
      <w:pPr>
        <w:pStyle w:val="Corpodetexto"/>
        <w:spacing w:before="1"/>
        <w:ind w:left="0"/>
      </w:pPr>
    </w:p>
    <w:p w:rsidR="002F1489" w:rsidRDefault="00EE13DB">
      <w:pPr>
        <w:pStyle w:val="Ttulo1"/>
        <w:numPr>
          <w:ilvl w:val="0"/>
          <w:numId w:val="1"/>
        </w:numPr>
        <w:tabs>
          <w:tab w:val="left" w:pos="779"/>
          <w:tab w:val="left" w:pos="780"/>
        </w:tabs>
      </w:pPr>
      <w:r>
        <w:t>DOS REQUISITOS BÁSICOS PARA PARTICIPAÇÃO</w:t>
      </w:r>
    </w:p>
    <w:p w:rsidR="002F1489" w:rsidRDefault="00EE13DB">
      <w:pPr>
        <w:pStyle w:val="PargrafodaLista"/>
        <w:numPr>
          <w:ilvl w:val="1"/>
          <w:numId w:val="1"/>
        </w:numPr>
        <w:tabs>
          <w:tab w:val="left" w:pos="780"/>
        </w:tabs>
        <w:ind w:right="393"/>
        <w:jc w:val="both"/>
        <w:rPr>
          <w:sz w:val="24"/>
        </w:rPr>
      </w:pPr>
      <w:r>
        <w:rPr>
          <w:sz w:val="24"/>
        </w:rPr>
        <w:t>Poderão participar deste Aproveitamento Especial de Estudos os alunos regularmente matriculados em cursos de graduação da UFS que, de acordo com o calendário acadêmico 201</w:t>
      </w:r>
      <w:r w:rsidR="002237E3">
        <w:rPr>
          <w:sz w:val="24"/>
        </w:rPr>
        <w:t>8</w:t>
      </w:r>
      <w:r>
        <w:rPr>
          <w:sz w:val="24"/>
        </w:rPr>
        <w:t>.</w:t>
      </w:r>
      <w:r w:rsidR="002237E3">
        <w:rPr>
          <w:sz w:val="24"/>
        </w:rPr>
        <w:t>2</w:t>
      </w:r>
      <w:r>
        <w:rPr>
          <w:sz w:val="24"/>
        </w:rPr>
        <w:t>, já requereram ao DAA, através de processo específico, o Aproveitamento Especial de Estudos.</w:t>
      </w:r>
    </w:p>
    <w:p w:rsidR="002F1489" w:rsidRDefault="00EE13DB">
      <w:pPr>
        <w:pStyle w:val="PargrafodaLista"/>
        <w:numPr>
          <w:ilvl w:val="1"/>
          <w:numId w:val="1"/>
        </w:numPr>
        <w:tabs>
          <w:tab w:val="left" w:pos="779"/>
          <w:tab w:val="left" w:pos="780"/>
        </w:tabs>
        <w:rPr>
          <w:sz w:val="24"/>
        </w:rPr>
      </w:pPr>
      <w:r>
        <w:rPr>
          <w:sz w:val="24"/>
        </w:rPr>
        <w:t>São condições básicas para participação o atendimento aos requisitos de</w:t>
      </w:r>
      <w:r>
        <w:rPr>
          <w:spacing w:val="-4"/>
          <w:sz w:val="24"/>
        </w:rPr>
        <w:t xml:space="preserve"> </w:t>
      </w:r>
      <w:r>
        <w:rPr>
          <w:sz w:val="24"/>
        </w:rPr>
        <w:t>solicitação:</w:t>
      </w:r>
    </w:p>
    <w:p w:rsidR="002F1489" w:rsidRDefault="00EE13DB">
      <w:pPr>
        <w:pStyle w:val="PargrafodaLista"/>
        <w:numPr>
          <w:ilvl w:val="2"/>
          <w:numId w:val="1"/>
        </w:numPr>
        <w:tabs>
          <w:tab w:val="left" w:pos="1066"/>
        </w:tabs>
        <w:ind w:right="402"/>
        <w:rPr>
          <w:sz w:val="24"/>
        </w:rPr>
      </w:pPr>
      <w:proofErr w:type="gramStart"/>
      <w:r>
        <w:rPr>
          <w:sz w:val="24"/>
        </w:rPr>
        <w:t>ter</w:t>
      </w:r>
      <w:proofErr w:type="gramEnd"/>
      <w:r>
        <w:rPr>
          <w:sz w:val="24"/>
        </w:rPr>
        <w:t xml:space="preserve"> Índice de Eficiência em Períodos Letivos (IEPL) ou Índice de Eficiência de Carga Horária (IECH) superior ou igual a 0,85 (oitenta e cinco</w:t>
      </w:r>
      <w:r>
        <w:rPr>
          <w:spacing w:val="-2"/>
          <w:sz w:val="24"/>
        </w:rPr>
        <w:t xml:space="preserve"> </w:t>
      </w:r>
      <w:r>
        <w:rPr>
          <w:sz w:val="24"/>
        </w:rPr>
        <w:t>décimos);</w:t>
      </w:r>
    </w:p>
    <w:p w:rsidR="002F1489" w:rsidRDefault="00EE13DB">
      <w:pPr>
        <w:pStyle w:val="PargrafodaLista"/>
        <w:numPr>
          <w:ilvl w:val="2"/>
          <w:numId w:val="1"/>
        </w:numPr>
        <w:tabs>
          <w:tab w:val="left" w:pos="1066"/>
        </w:tabs>
        <w:rPr>
          <w:sz w:val="24"/>
        </w:rPr>
      </w:pPr>
      <w:proofErr w:type="gramStart"/>
      <w:r>
        <w:rPr>
          <w:sz w:val="24"/>
        </w:rPr>
        <w:t>ter</w:t>
      </w:r>
      <w:proofErr w:type="gramEnd"/>
      <w:r>
        <w:rPr>
          <w:sz w:val="24"/>
        </w:rPr>
        <w:t xml:space="preserve"> Média de Conclusão (MC) superior ou igual a 7,0</w:t>
      </w:r>
      <w:r>
        <w:rPr>
          <w:spacing w:val="-5"/>
          <w:sz w:val="24"/>
        </w:rPr>
        <w:t xml:space="preserve"> </w:t>
      </w:r>
      <w:r>
        <w:rPr>
          <w:sz w:val="24"/>
        </w:rPr>
        <w:t>(sete);</w:t>
      </w:r>
    </w:p>
    <w:p w:rsidR="002F1489" w:rsidRDefault="00EE13DB">
      <w:pPr>
        <w:pStyle w:val="PargrafodaLista"/>
        <w:numPr>
          <w:ilvl w:val="2"/>
          <w:numId w:val="1"/>
        </w:numPr>
        <w:tabs>
          <w:tab w:val="left" w:pos="1066"/>
        </w:tabs>
        <w:rPr>
          <w:sz w:val="24"/>
        </w:rPr>
      </w:pPr>
      <w:proofErr w:type="gramStart"/>
      <w:r>
        <w:rPr>
          <w:sz w:val="24"/>
        </w:rPr>
        <w:t>possuir</w:t>
      </w:r>
      <w:proofErr w:type="gramEnd"/>
      <w:r>
        <w:rPr>
          <w:sz w:val="24"/>
        </w:rPr>
        <w:t xml:space="preserve"> o pré-requisito obrigatório, se houver, da disciplina</w:t>
      </w:r>
      <w:r>
        <w:rPr>
          <w:spacing w:val="-2"/>
          <w:sz w:val="24"/>
        </w:rPr>
        <w:t xml:space="preserve"> </w:t>
      </w:r>
      <w:r>
        <w:rPr>
          <w:sz w:val="24"/>
        </w:rPr>
        <w:t>solicitada;</w:t>
      </w:r>
    </w:p>
    <w:p w:rsidR="002F1489" w:rsidRDefault="00EE13DB">
      <w:pPr>
        <w:pStyle w:val="PargrafodaLista"/>
        <w:numPr>
          <w:ilvl w:val="2"/>
          <w:numId w:val="1"/>
        </w:numPr>
        <w:tabs>
          <w:tab w:val="left" w:pos="1066"/>
        </w:tabs>
        <w:rPr>
          <w:sz w:val="24"/>
        </w:rPr>
      </w:pPr>
      <w:proofErr w:type="gramStart"/>
      <w:r>
        <w:rPr>
          <w:sz w:val="24"/>
        </w:rPr>
        <w:t>não</w:t>
      </w:r>
      <w:proofErr w:type="gramEnd"/>
      <w:r>
        <w:rPr>
          <w:sz w:val="24"/>
        </w:rPr>
        <w:t xml:space="preserve"> estar matriculado na disciplina objeto da</w:t>
      </w:r>
      <w:r>
        <w:rPr>
          <w:spacing w:val="-2"/>
          <w:sz w:val="24"/>
        </w:rPr>
        <w:t xml:space="preserve"> </w:t>
      </w:r>
      <w:r>
        <w:rPr>
          <w:sz w:val="24"/>
        </w:rPr>
        <w:t>solicitação;</w:t>
      </w:r>
    </w:p>
    <w:p w:rsidR="002F1489" w:rsidRDefault="00EE13DB">
      <w:pPr>
        <w:pStyle w:val="PargrafodaLista"/>
        <w:numPr>
          <w:ilvl w:val="2"/>
          <w:numId w:val="1"/>
        </w:numPr>
        <w:tabs>
          <w:tab w:val="left" w:pos="1066"/>
        </w:tabs>
        <w:ind w:right="399"/>
        <w:rPr>
          <w:sz w:val="24"/>
        </w:rPr>
      </w:pPr>
      <w:proofErr w:type="gramStart"/>
      <w:r>
        <w:rPr>
          <w:sz w:val="24"/>
        </w:rPr>
        <w:t>não</w:t>
      </w:r>
      <w:proofErr w:type="gramEnd"/>
      <w:r>
        <w:rPr>
          <w:sz w:val="24"/>
        </w:rPr>
        <w:t xml:space="preserve"> ter se submetido anteriormente à avaliação de AEE ou de AE na mesma disciplina objeto da</w:t>
      </w:r>
      <w:r>
        <w:rPr>
          <w:spacing w:val="-2"/>
          <w:sz w:val="24"/>
        </w:rPr>
        <w:t xml:space="preserve"> </w:t>
      </w:r>
      <w:r>
        <w:rPr>
          <w:sz w:val="24"/>
        </w:rPr>
        <w:t>solicitação;</w:t>
      </w:r>
    </w:p>
    <w:p w:rsidR="002F1489" w:rsidRDefault="00EE13DB">
      <w:pPr>
        <w:pStyle w:val="PargrafodaLista"/>
        <w:numPr>
          <w:ilvl w:val="2"/>
          <w:numId w:val="1"/>
        </w:numPr>
        <w:tabs>
          <w:tab w:val="left" w:pos="1066"/>
        </w:tabs>
        <w:ind w:right="395"/>
        <w:jc w:val="both"/>
        <w:rPr>
          <w:sz w:val="24"/>
        </w:rPr>
      </w:pPr>
      <w:proofErr w:type="gramStart"/>
      <w:r>
        <w:rPr>
          <w:sz w:val="24"/>
        </w:rPr>
        <w:t>não</w:t>
      </w:r>
      <w:proofErr w:type="gramEnd"/>
      <w:r>
        <w:rPr>
          <w:sz w:val="24"/>
        </w:rPr>
        <w:t xml:space="preserve"> se tratar de disciplinas eletivas ou aquelas que correspondem aos trabalhos de conclusão de curso e estágios curriculares obrigatórios, ou que possuem caráter eminentemente prático, conforme definido no projeto pedagógico do</w:t>
      </w:r>
      <w:r>
        <w:rPr>
          <w:spacing w:val="-2"/>
          <w:sz w:val="24"/>
        </w:rPr>
        <w:t xml:space="preserve"> </w:t>
      </w:r>
      <w:r>
        <w:rPr>
          <w:sz w:val="24"/>
        </w:rPr>
        <w:t>curso.</w:t>
      </w:r>
    </w:p>
    <w:p w:rsidR="002F1489" w:rsidRDefault="00EE13DB">
      <w:pPr>
        <w:pStyle w:val="PargrafodaLista"/>
        <w:numPr>
          <w:ilvl w:val="1"/>
          <w:numId w:val="1"/>
        </w:numPr>
        <w:tabs>
          <w:tab w:val="left" w:pos="779"/>
          <w:tab w:val="left" w:pos="780"/>
        </w:tabs>
        <w:ind w:right="400"/>
        <w:rPr>
          <w:sz w:val="24"/>
        </w:rPr>
      </w:pPr>
      <w:r>
        <w:rPr>
          <w:sz w:val="24"/>
        </w:rPr>
        <w:t>O aluno só poderá se submeter às avaliações para a disciplina pleiteada no processo requerido ao</w:t>
      </w:r>
      <w:r>
        <w:rPr>
          <w:spacing w:val="-1"/>
          <w:sz w:val="24"/>
        </w:rPr>
        <w:t xml:space="preserve"> </w:t>
      </w:r>
      <w:r>
        <w:rPr>
          <w:sz w:val="24"/>
        </w:rPr>
        <w:t>DAA.</w:t>
      </w:r>
    </w:p>
    <w:p w:rsidR="002F1489" w:rsidRDefault="002F1489">
      <w:pPr>
        <w:pStyle w:val="Corpodetexto"/>
        <w:spacing w:before="3"/>
        <w:ind w:left="0"/>
      </w:pPr>
    </w:p>
    <w:p w:rsidR="002F1489" w:rsidRDefault="00EE13DB">
      <w:pPr>
        <w:pStyle w:val="Ttulo1"/>
        <w:numPr>
          <w:ilvl w:val="0"/>
          <w:numId w:val="1"/>
        </w:numPr>
        <w:tabs>
          <w:tab w:val="left" w:pos="779"/>
          <w:tab w:val="left" w:pos="780"/>
        </w:tabs>
      </w:pPr>
      <w:r>
        <w:t>DAS</w:t>
      </w:r>
      <w:r>
        <w:rPr>
          <w:spacing w:val="-1"/>
        </w:rPr>
        <w:t xml:space="preserve"> </w:t>
      </w:r>
      <w:r>
        <w:t>AVALIAÇÕES</w:t>
      </w:r>
    </w:p>
    <w:p w:rsidR="002F1489" w:rsidRDefault="00EE13DB">
      <w:pPr>
        <w:pStyle w:val="PargrafodaLista"/>
        <w:numPr>
          <w:ilvl w:val="1"/>
          <w:numId w:val="1"/>
        </w:numPr>
        <w:tabs>
          <w:tab w:val="left" w:pos="780"/>
        </w:tabs>
        <w:ind w:right="392"/>
        <w:jc w:val="both"/>
        <w:rPr>
          <w:sz w:val="24"/>
        </w:rPr>
      </w:pPr>
      <w:r>
        <w:rPr>
          <w:sz w:val="24"/>
        </w:rPr>
        <w:t xml:space="preserve">A elaboração, aplicação, e a correção das avaliações são de responsabilidade da Banca Examinadora de Aproveitamento Especial de Estudos, formada por 3 (três) professores titulares e 1 (um) suplente do Departamento de </w:t>
      </w:r>
      <w:r w:rsidR="008F4D92">
        <w:rPr>
          <w:sz w:val="24"/>
        </w:rPr>
        <w:t>Ciências Sociais</w:t>
      </w:r>
      <w:r>
        <w:rPr>
          <w:sz w:val="24"/>
        </w:rPr>
        <w:t>.</w:t>
      </w:r>
    </w:p>
    <w:p w:rsidR="002F1489" w:rsidRDefault="00EE13DB">
      <w:pPr>
        <w:pStyle w:val="PargrafodaLista"/>
        <w:numPr>
          <w:ilvl w:val="1"/>
          <w:numId w:val="1"/>
        </w:numPr>
        <w:tabs>
          <w:tab w:val="left" w:pos="779"/>
          <w:tab w:val="left" w:pos="780"/>
        </w:tabs>
        <w:rPr>
          <w:sz w:val="24"/>
        </w:rPr>
      </w:pPr>
      <w:r>
        <w:rPr>
          <w:sz w:val="24"/>
        </w:rPr>
        <w:t>Aa avaliações serão realizadas em datas, locais e duração conforme determinado no Anexo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I.</w:t>
      </w:r>
    </w:p>
    <w:p w:rsidR="002F1489" w:rsidRDefault="00EE13DB">
      <w:pPr>
        <w:pStyle w:val="PargrafodaLista"/>
        <w:numPr>
          <w:ilvl w:val="1"/>
          <w:numId w:val="1"/>
        </w:numPr>
        <w:tabs>
          <w:tab w:val="left" w:pos="779"/>
          <w:tab w:val="left" w:pos="780"/>
        </w:tabs>
        <w:ind w:right="392"/>
        <w:rPr>
          <w:sz w:val="24"/>
        </w:rPr>
      </w:pPr>
      <w:r>
        <w:rPr>
          <w:sz w:val="24"/>
        </w:rPr>
        <w:t>As formas de avaliação, conteúdos, pesos e critérios avaliativos seguem discriminados no Anexo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I.</w:t>
      </w:r>
    </w:p>
    <w:p w:rsidR="002F1489" w:rsidRDefault="00EE13DB">
      <w:pPr>
        <w:pStyle w:val="PargrafodaLista"/>
        <w:numPr>
          <w:ilvl w:val="1"/>
          <w:numId w:val="1"/>
        </w:numPr>
        <w:tabs>
          <w:tab w:val="left" w:pos="779"/>
          <w:tab w:val="left" w:pos="780"/>
        </w:tabs>
        <w:ind w:right="398"/>
        <w:rPr>
          <w:sz w:val="24"/>
        </w:rPr>
      </w:pPr>
      <w:r>
        <w:rPr>
          <w:sz w:val="24"/>
        </w:rPr>
        <w:t>Ao apresentar-se para as avaliações o aluno deverá estar munido de documento oficial com foto.</w:t>
      </w:r>
    </w:p>
    <w:p w:rsidR="002F1489" w:rsidRDefault="00EE13DB">
      <w:pPr>
        <w:pStyle w:val="PargrafodaLista"/>
        <w:numPr>
          <w:ilvl w:val="1"/>
          <w:numId w:val="1"/>
        </w:numPr>
        <w:tabs>
          <w:tab w:val="left" w:pos="779"/>
          <w:tab w:val="left" w:pos="780"/>
        </w:tabs>
        <w:ind w:right="390"/>
        <w:rPr>
          <w:sz w:val="24"/>
        </w:rPr>
      </w:pPr>
      <w:r>
        <w:rPr>
          <w:sz w:val="24"/>
        </w:rPr>
        <w:t>A nota de cada forma de avaliação, será calculada pela média aritmética simples da nota de cada membro da banca examinadora, variando de 0 (zero) a 10</w:t>
      </w:r>
      <w:r>
        <w:rPr>
          <w:spacing w:val="-5"/>
          <w:sz w:val="24"/>
        </w:rPr>
        <w:t xml:space="preserve"> </w:t>
      </w:r>
      <w:r>
        <w:rPr>
          <w:sz w:val="24"/>
        </w:rPr>
        <w:t>(dez).</w:t>
      </w:r>
    </w:p>
    <w:p w:rsidR="002F1489" w:rsidRDefault="00EE13DB">
      <w:pPr>
        <w:pStyle w:val="PargrafodaLista"/>
        <w:numPr>
          <w:ilvl w:val="1"/>
          <w:numId w:val="1"/>
        </w:numPr>
        <w:tabs>
          <w:tab w:val="left" w:pos="779"/>
          <w:tab w:val="left" w:pos="780"/>
        </w:tabs>
        <w:ind w:right="393"/>
        <w:rPr>
          <w:sz w:val="24"/>
        </w:rPr>
      </w:pPr>
      <w:r>
        <w:rPr>
          <w:sz w:val="24"/>
        </w:rPr>
        <w:t>A nota final do aluno será calculada através da média aritmética ponderada de cada forma de avaliação, conforme pesos</w:t>
      </w:r>
      <w:r>
        <w:rPr>
          <w:spacing w:val="-3"/>
          <w:sz w:val="24"/>
        </w:rPr>
        <w:t xml:space="preserve"> </w:t>
      </w:r>
      <w:r>
        <w:rPr>
          <w:sz w:val="24"/>
        </w:rPr>
        <w:t>estabelecidos.</w:t>
      </w:r>
    </w:p>
    <w:p w:rsidR="002F1489" w:rsidRDefault="002F1489">
      <w:pPr>
        <w:rPr>
          <w:sz w:val="24"/>
        </w:rPr>
        <w:sectPr w:rsidR="002F1489">
          <w:type w:val="continuous"/>
          <w:pgSz w:w="11910" w:h="16840"/>
          <w:pgMar w:top="240" w:right="740" w:bottom="280" w:left="920" w:header="720" w:footer="720" w:gutter="0"/>
          <w:cols w:space="720"/>
        </w:sectPr>
      </w:pPr>
    </w:p>
    <w:p w:rsidR="002F1489" w:rsidRDefault="00EE13DB">
      <w:pPr>
        <w:pStyle w:val="PargrafodaLista"/>
        <w:numPr>
          <w:ilvl w:val="1"/>
          <w:numId w:val="1"/>
        </w:numPr>
        <w:tabs>
          <w:tab w:val="left" w:pos="779"/>
          <w:tab w:val="left" w:pos="780"/>
        </w:tabs>
        <w:spacing w:before="72"/>
        <w:rPr>
          <w:sz w:val="24"/>
        </w:rPr>
      </w:pPr>
      <w:r>
        <w:rPr>
          <w:sz w:val="24"/>
        </w:rPr>
        <w:lastRenderedPageBreak/>
        <w:t>O não comparecimento à avaliação, sem justificativa, corresponderá à nota</w:t>
      </w:r>
      <w:r>
        <w:rPr>
          <w:spacing w:val="-5"/>
          <w:sz w:val="24"/>
        </w:rPr>
        <w:t xml:space="preserve"> </w:t>
      </w:r>
      <w:r>
        <w:rPr>
          <w:sz w:val="24"/>
        </w:rPr>
        <w:t>zero.</w:t>
      </w:r>
    </w:p>
    <w:p w:rsidR="002F1489" w:rsidRDefault="002F1489">
      <w:pPr>
        <w:pStyle w:val="Corpodetexto"/>
        <w:spacing w:before="5"/>
        <w:ind w:left="0"/>
      </w:pPr>
    </w:p>
    <w:p w:rsidR="002F1489" w:rsidRDefault="00EE13DB">
      <w:pPr>
        <w:pStyle w:val="Ttulo1"/>
        <w:numPr>
          <w:ilvl w:val="0"/>
          <w:numId w:val="1"/>
        </w:numPr>
        <w:tabs>
          <w:tab w:val="left" w:pos="779"/>
          <w:tab w:val="left" w:pos="780"/>
        </w:tabs>
      </w:pPr>
      <w:r>
        <w:t>DOS</w:t>
      </w:r>
      <w:r>
        <w:rPr>
          <w:spacing w:val="-1"/>
        </w:rPr>
        <w:t xml:space="preserve"> </w:t>
      </w:r>
      <w:r>
        <w:t>RESULTADOS</w:t>
      </w:r>
    </w:p>
    <w:p w:rsidR="002F1489" w:rsidRDefault="00EE13DB">
      <w:pPr>
        <w:pStyle w:val="PargrafodaLista"/>
        <w:numPr>
          <w:ilvl w:val="1"/>
          <w:numId w:val="1"/>
        </w:numPr>
        <w:tabs>
          <w:tab w:val="left" w:pos="779"/>
          <w:tab w:val="left" w:pos="780"/>
        </w:tabs>
        <w:spacing w:line="274" w:lineRule="exact"/>
        <w:rPr>
          <w:sz w:val="24"/>
        </w:rPr>
      </w:pPr>
      <w:r>
        <w:rPr>
          <w:sz w:val="24"/>
        </w:rPr>
        <w:t>Será considerado aprovado o aluno que obtiver nota final mínima 7,0</w:t>
      </w:r>
      <w:r>
        <w:rPr>
          <w:spacing w:val="-7"/>
          <w:sz w:val="24"/>
        </w:rPr>
        <w:t xml:space="preserve"> </w:t>
      </w:r>
      <w:r>
        <w:rPr>
          <w:sz w:val="24"/>
        </w:rPr>
        <w:t>(sete).</w:t>
      </w:r>
    </w:p>
    <w:p w:rsidR="002F1489" w:rsidRDefault="00EE13DB">
      <w:pPr>
        <w:pStyle w:val="PargrafodaLista"/>
        <w:numPr>
          <w:ilvl w:val="1"/>
          <w:numId w:val="1"/>
        </w:numPr>
        <w:tabs>
          <w:tab w:val="left" w:pos="779"/>
          <w:tab w:val="left" w:pos="780"/>
        </w:tabs>
        <w:ind w:right="393"/>
        <w:rPr>
          <w:sz w:val="24"/>
        </w:rPr>
      </w:pPr>
      <w:r>
        <w:rPr>
          <w:sz w:val="24"/>
        </w:rPr>
        <w:t xml:space="preserve">O Departamento de </w:t>
      </w:r>
      <w:r w:rsidR="008F4D92">
        <w:rPr>
          <w:sz w:val="24"/>
        </w:rPr>
        <w:t>Ciências Sociais</w:t>
      </w:r>
      <w:r>
        <w:rPr>
          <w:sz w:val="24"/>
        </w:rPr>
        <w:t xml:space="preserve"> ao concluir as avaliações, encaminhará à PROGRAD, via DAA, os resultados para lançamento em histórico</w:t>
      </w:r>
      <w:r>
        <w:rPr>
          <w:spacing w:val="-1"/>
          <w:sz w:val="24"/>
        </w:rPr>
        <w:t xml:space="preserve"> </w:t>
      </w:r>
      <w:r>
        <w:rPr>
          <w:sz w:val="24"/>
        </w:rPr>
        <w:t>escolar.</w:t>
      </w:r>
    </w:p>
    <w:p w:rsidR="002F1489" w:rsidRDefault="00EE13DB">
      <w:pPr>
        <w:pStyle w:val="PargrafodaLista"/>
        <w:numPr>
          <w:ilvl w:val="1"/>
          <w:numId w:val="1"/>
        </w:numPr>
        <w:tabs>
          <w:tab w:val="left" w:pos="779"/>
          <w:tab w:val="left" w:pos="780"/>
        </w:tabs>
        <w:ind w:right="393"/>
        <w:rPr>
          <w:sz w:val="24"/>
        </w:rPr>
      </w:pPr>
      <w:r>
        <w:rPr>
          <w:sz w:val="24"/>
        </w:rPr>
        <w:t xml:space="preserve">O prazo final para a devolução ao DAA dos processos de Aproveitamento de Especial de Estudos com resultados das avaliações é dia </w:t>
      </w:r>
      <w:r w:rsidR="008F4D92">
        <w:rPr>
          <w:sz w:val="24"/>
        </w:rPr>
        <w:t>27</w:t>
      </w:r>
      <w:r>
        <w:rPr>
          <w:sz w:val="24"/>
        </w:rPr>
        <w:t xml:space="preserve"> de </w:t>
      </w:r>
      <w:r w:rsidR="008F4D92">
        <w:rPr>
          <w:sz w:val="24"/>
        </w:rPr>
        <w:t>março de 2019</w:t>
      </w:r>
      <w:r>
        <w:rPr>
          <w:sz w:val="24"/>
        </w:rPr>
        <w:t>.</w:t>
      </w:r>
    </w:p>
    <w:p w:rsidR="002F1489" w:rsidRDefault="002F1489">
      <w:pPr>
        <w:pStyle w:val="Corpodetexto"/>
        <w:spacing w:before="5"/>
        <w:ind w:left="0"/>
      </w:pPr>
    </w:p>
    <w:p w:rsidR="002F1489" w:rsidRDefault="00EE13DB">
      <w:pPr>
        <w:pStyle w:val="Ttulo1"/>
        <w:numPr>
          <w:ilvl w:val="0"/>
          <w:numId w:val="1"/>
        </w:numPr>
        <w:tabs>
          <w:tab w:val="left" w:pos="779"/>
          <w:tab w:val="left" w:pos="780"/>
        </w:tabs>
      </w:pPr>
      <w:r>
        <w:t>DAS DISPOSIÇÕES</w:t>
      </w:r>
      <w:r>
        <w:rPr>
          <w:spacing w:val="-1"/>
        </w:rPr>
        <w:t xml:space="preserve"> </w:t>
      </w:r>
      <w:r>
        <w:t>FINAIS</w:t>
      </w:r>
    </w:p>
    <w:p w:rsidR="002F1489" w:rsidRDefault="00EE13DB">
      <w:pPr>
        <w:pStyle w:val="PargrafodaLista"/>
        <w:numPr>
          <w:ilvl w:val="1"/>
          <w:numId w:val="1"/>
        </w:numPr>
        <w:tabs>
          <w:tab w:val="left" w:pos="780"/>
        </w:tabs>
        <w:ind w:right="395"/>
        <w:jc w:val="both"/>
        <w:rPr>
          <w:sz w:val="24"/>
        </w:rPr>
      </w:pPr>
      <w:r>
        <w:rPr>
          <w:sz w:val="24"/>
        </w:rPr>
        <w:t xml:space="preserve">A interposição de recurso deverá ser encaminhada pelo discente por meio de requerimento protocolado na secretaria da PROGRAD, que a enviará ao Departamento de </w:t>
      </w:r>
      <w:r w:rsidR="008F4D92">
        <w:rPr>
          <w:sz w:val="24"/>
        </w:rPr>
        <w:t>Ciências Sociais</w:t>
      </w:r>
      <w:r>
        <w:rPr>
          <w:sz w:val="24"/>
        </w:rPr>
        <w:t>.</w:t>
      </w:r>
    </w:p>
    <w:p w:rsidR="002F1489" w:rsidRDefault="00EE13DB" w:rsidP="008F4D92">
      <w:pPr>
        <w:pStyle w:val="PargrafodaLista"/>
        <w:numPr>
          <w:ilvl w:val="1"/>
          <w:numId w:val="1"/>
        </w:numPr>
        <w:tabs>
          <w:tab w:val="left" w:pos="779"/>
          <w:tab w:val="left" w:pos="780"/>
        </w:tabs>
        <w:ind w:right="395"/>
        <w:jc w:val="both"/>
        <w:rPr>
          <w:sz w:val="24"/>
        </w:rPr>
      </w:pPr>
      <w:r>
        <w:rPr>
          <w:sz w:val="24"/>
        </w:rPr>
        <w:t xml:space="preserve">Os casos omissos neste edital serão resolvidos pelo Departamento de </w:t>
      </w:r>
      <w:r w:rsidR="008F4D92">
        <w:rPr>
          <w:sz w:val="24"/>
        </w:rPr>
        <w:t>Ciências Sociais</w:t>
      </w:r>
      <w:r>
        <w:rPr>
          <w:sz w:val="24"/>
        </w:rPr>
        <w:t>, em articulação com a</w:t>
      </w:r>
      <w:r>
        <w:rPr>
          <w:spacing w:val="1"/>
          <w:sz w:val="24"/>
        </w:rPr>
        <w:t xml:space="preserve"> </w:t>
      </w:r>
      <w:r>
        <w:rPr>
          <w:sz w:val="24"/>
        </w:rPr>
        <w:t>PROGRAD.</w:t>
      </w:r>
    </w:p>
    <w:p w:rsidR="002F1489" w:rsidRDefault="002F1489">
      <w:pPr>
        <w:pStyle w:val="Corpodetexto"/>
        <w:ind w:left="0"/>
        <w:rPr>
          <w:sz w:val="26"/>
        </w:rPr>
      </w:pPr>
    </w:p>
    <w:p w:rsidR="002F1489" w:rsidRDefault="002F1489">
      <w:pPr>
        <w:pStyle w:val="Corpodetexto"/>
        <w:ind w:left="0"/>
        <w:rPr>
          <w:sz w:val="26"/>
        </w:rPr>
      </w:pPr>
    </w:p>
    <w:p w:rsidR="002F1489" w:rsidRDefault="00EE13DB" w:rsidP="00EB066A">
      <w:pPr>
        <w:pStyle w:val="Corpodetexto"/>
        <w:spacing w:before="228"/>
        <w:ind w:left="1134" w:right="1596"/>
        <w:jc w:val="both"/>
      </w:pPr>
      <w:r>
        <w:t xml:space="preserve">Cidade Universitária “Prof. José Aloísio de Campos”, </w:t>
      </w:r>
      <w:r w:rsidR="00EB066A">
        <w:t>23</w:t>
      </w:r>
      <w:r>
        <w:t xml:space="preserve"> de </w:t>
      </w:r>
      <w:r w:rsidR="00EB066A">
        <w:t xml:space="preserve">janeiro de </w:t>
      </w:r>
      <w:r w:rsidR="008F4D92">
        <w:t>2</w:t>
      </w:r>
      <w:r>
        <w:t>01</w:t>
      </w:r>
      <w:r w:rsidR="00EB066A">
        <w:t>9</w:t>
      </w:r>
      <w:r>
        <w:t>.</w:t>
      </w:r>
    </w:p>
    <w:p w:rsidR="002F1489" w:rsidRDefault="00EE13DB">
      <w:pPr>
        <w:pStyle w:val="Corpodetexto"/>
        <w:ind w:left="1412" w:right="1596"/>
        <w:jc w:val="center"/>
      </w:pPr>
      <w:r>
        <w:t xml:space="preserve">Prof. Dr. </w:t>
      </w:r>
      <w:r w:rsidR="00EB066A">
        <w:t>Caio Rubens Amado de Matos</w:t>
      </w:r>
    </w:p>
    <w:p w:rsidR="002F1489" w:rsidRDefault="00EE13DB">
      <w:pPr>
        <w:pStyle w:val="Corpodetexto"/>
        <w:ind w:left="1413" w:right="1596"/>
        <w:jc w:val="center"/>
      </w:pPr>
      <w:r>
        <w:t xml:space="preserve">CHEFE DO DEPARTAMENTO DE </w:t>
      </w:r>
      <w:r w:rsidR="00EB066A">
        <w:t>CIÊNCIAS SOCIAIS</w:t>
      </w:r>
    </w:p>
    <w:p w:rsidR="002F1489" w:rsidRDefault="002F1489">
      <w:pPr>
        <w:jc w:val="center"/>
        <w:sectPr w:rsidR="002F1489">
          <w:pgSz w:w="11910" w:h="16840"/>
          <w:pgMar w:top="1320" w:right="740" w:bottom="280" w:left="920" w:header="720" w:footer="720" w:gutter="0"/>
          <w:cols w:space="720"/>
        </w:sectPr>
      </w:pPr>
    </w:p>
    <w:p w:rsidR="002F1489" w:rsidRDefault="00EE13DB">
      <w:pPr>
        <w:pStyle w:val="Corpodetexto"/>
        <w:spacing w:before="74"/>
        <w:ind w:left="2863" w:right="3046" w:firstLine="2"/>
        <w:jc w:val="center"/>
      </w:pPr>
      <w:r>
        <w:rPr>
          <w:noProof/>
          <w:lang w:bidi="ar-SA"/>
        </w:rPr>
        <w:lastRenderedPageBreak/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51601</wp:posOffset>
            </wp:positionV>
            <wp:extent cx="588010" cy="89535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SERVIÇO PÚBLICO FEDERAL MINISTÉRIO DA EDUCAÇÃO UNIVERSIDADE FEDERAL DE SERGIPE</w:t>
      </w:r>
    </w:p>
    <w:p w:rsidR="002F1489" w:rsidRDefault="00EE13DB">
      <w:pPr>
        <w:pStyle w:val="Corpodetexto"/>
        <w:ind w:left="2164" w:right="2349" w:firstLine="3"/>
        <w:jc w:val="center"/>
      </w:pPr>
      <w:r>
        <w:t xml:space="preserve">CENTRO DE </w:t>
      </w:r>
      <w:r w:rsidR="00EB066A">
        <w:t xml:space="preserve">EDUCAÇÃO E </w:t>
      </w:r>
      <w:r>
        <w:t xml:space="preserve">CIÊNCIAS </w:t>
      </w:r>
      <w:r w:rsidR="00EB066A">
        <w:t>HUMANAS</w:t>
      </w:r>
      <w:r>
        <w:t xml:space="preserve"> DEPARTAMENTO DE </w:t>
      </w:r>
      <w:r w:rsidR="00EB066A">
        <w:t>CIÊNCIAS SOCIAIS</w:t>
      </w:r>
    </w:p>
    <w:p w:rsidR="002F1489" w:rsidRDefault="002F1489">
      <w:pPr>
        <w:pStyle w:val="Corpodetexto"/>
        <w:ind w:left="0"/>
        <w:rPr>
          <w:sz w:val="20"/>
        </w:rPr>
      </w:pPr>
    </w:p>
    <w:p w:rsidR="002F1489" w:rsidRDefault="00EE13DB" w:rsidP="002237E3">
      <w:pPr>
        <w:pStyle w:val="Ttulo1"/>
        <w:spacing w:before="21" w:line="510" w:lineRule="atLeast"/>
        <w:ind w:left="3402" w:right="3795" w:firstLine="217"/>
        <w:jc w:val="center"/>
      </w:pPr>
      <w:r>
        <w:rPr>
          <w:spacing w:val="-7"/>
        </w:rPr>
        <w:t xml:space="preserve">EDITAL </w:t>
      </w:r>
      <w:r>
        <w:rPr>
          <w:spacing w:val="-4"/>
        </w:rPr>
        <w:t xml:space="preserve">Nº </w:t>
      </w:r>
      <w:r>
        <w:rPr>
          <w:spacing w:val="-8"/>
        </w:rPr>
        <w:t>0</w:t>
      </w:r>
      <w:r w:rsidR="00EB066A">
        <w:rPr>
          <w:spacing w:val="-8"/>
        </w:rPr>
        <w:t>1</w:t>
      </w:r>
      <w:r>
        <w:rPr>
          <w:spacing w:val="-8"/>
        </w:rPr>
        <w:t>/201</w:t>
      </w:r>
      <w:r w:rsidR="00EB066A">
        <w:rPr>
          <w:spacing w:val="-8"/>
        </w:rPr>
        <w:t>9/DCS/CECH</w:t>
      </w:r>
      <w:r>
        <w:rPr>
          <w:spacing w:val="-8"/>
        </w:rPr>
        <w:t xml:space="preserve"> </w:t>
      </w:r>
      <w:r>
        <w:rPr>
          <w:spacing w:val="-7"/>
        </w:rPr>
        <w:t xml:space="preserve">ANEXO </w:t>
      </w:r>
      <w:r>
        <w:t>I</w:t>
      </w:r>
    </w:p>
    <w:p w:rsidR="002237E3" w:rsidRDefault="002237E3" w:rsidP="002237E3">
      <w:pPr>
        <w:pStyle w:val="Ttulo1"/>
        <w:spacing w:before="21" w:line="510" w:lineRule="atLeast"/>
        <w:ind w:left="3402" w:right="3795" w:firstLine="217"/>
        <w:jc w:val="center"/>
      </w:pPr>
    </w:p>
    <w:p w:rsidR="002F1489" w:rsidRDefault="00EE13DB">
      <w:pPr>
        <w:spacing w:before="6"/>
        <w:ind w:left="2981"/>
        <w:rPr>
          <w:b/>
          <w:sz w:val="24"/>
        </w:rPr>
      </w:pPr>
      <w:r>
        <w:rPr>
          <w:b/>
          <w:sz w:val="24"/>
        </w:rPr>
        <w:t>DETALHAMENTO DAS AVALIAÇÕES</w:t>
      </w:r>
    </w:p>
    <w:p w:rsidR="002F1489" w:rsidRDefault="002F1489">
      <w:pPr>
        <w:pStyle w:val="Corpodetexto"/>
        <w:spacing w:before="10"/>
        <w:ind w:left="0"/>
        <w:rPr>
          <w:b/>
          <w:sz w:val="20"/>
        </w:rPr>
      </w:pPr>
    </w:p>
    <w:p w:rsidR="002F1489" w:rsidRPr="008F4D92" w:rsidRDefault="00EB066A" w:rsidP="002237E3">
      <w:pPr>
        <w:jc w:val="both"/>
        <w:rPr>
          <w:b/>
          <w:sz w:val="24"/>
          <w:szCs w:val="24"/>
        </w:rPr>
      </w:pPr>
      <w:r w:rsidRPr="008F4D92">
        <w:rPr>
          <w:b/>
          <w:sz w:val="24"/>
          <w:szCs w:val="24"/>
        </w:rPr>
        <w:t>SOCIA0010</w:t>
      </w:r>
      <w:r w:rsidR="00EE13DB" w:rsidRPr="008F4D92">
        <w:rPr>
          <w:b/>
          <w:sz w:val="24"/>
          <w:szCs w:val="24"/>
        </w:rPr>
        <w:t xml:space="preserve"> – C</w:t>
      </w:r>
      <w:r w:rsidRPr="008F4D92">
        <w:rPr>
          <w:b/>
          <w:sz w:val="24"/>
          <w:szCs w:val="24"/>
        </w:rPr>
        <w:t>ultura Brasileira</w:t>
      </w:r>
    </w:p>
    <w:p w:rsidR="002F1489" w:rsidRPr="008F4D92" w:rsidRDefault="00EE13DB" w:rsidP="002237E3">
      <w:pPr>
        <w:tabs>
          <w:tab w:val="left" w:pos="1773"/>
          <w:tab w:val="left" w:pos="4183"/>
          <w:tab w:val="left" w:pos="6593"/>
        </w:tabs>
        <w:spacing w:line="274" w:lineRule="exact"/>
        <w:jc w:val="both"/>
        <w:rPr>
          <w:b/>
          <w:sz w:val="24"/>
          <w:szCs w:val="24"/>
        </w:rPr>
      </w:pPr>
      <w:r w:rsidRPr="008F4D92">
        <w:rPr>
          <w:b/>
          <w:sz w:val="24"/>
          <w:szCs w:val="24"/>
        </w:rPr>
        <w:t>CR:</w:t>
      </w:r>
      <w:r w:rsidRPr="008F4D92">
        <w:rPr>
          <w:b/>
          <w:spacing w:val="-1"/>
          <w:sz w:val="24"/>
          <w:szCs w:val="24"/>
        </w:rPr>
        <w:t xml:space="preserve"> </w:t>
      </w:r>
      <w:r w:rsidRPr="008F4D92">
        <w:rPr>
          <w:b/>
          <w:sz w:val="24"/>
          <w:szCs w:val="24"/>
        </w:rPr>
        <w:t>04</w:t>
      </w:r>
      <w:r w:rsidRPr="008F4D92">
        <w:rPr>
          <w:b/>
          <w:sz w:val="24"/>
          <w:szCs w:val="24"/>
        </w:rPr>
        <w:tab/>
        <w:t>CH:</w:t>
      </w:r>
      <w:r w:rsidRPr="008F4D92">
        <w:rPr>
          <w:b/>
          <w:spacing w:val="-1"/>
          <w:sz w:val="24"/>
          <w:szCs w:val="24"/>
        </w:rPr>
        <w:t xml:space="preserve"> </w:t>
      </w:r>
      <w:r w:rsidRPr="008F4D92">
        <w:rPr>
          <w:b/>
          <w:sz w:val="24"/>
          <w:szCs w:val="24"/>
        </w:rPr>
        <w:t>60</w:t>
      </w:r>
      <w:r w:rsidRPr="008F4D92">
        <w:rPr>
          <w:b/>
          <w:sz w:val="24"/>
          <w:szCs w:val="24"/>
        </w:rPr>
        <w:tab/>
        <w:t>PEL:</w:t>
      </w:r>
      <w:r w:rsidRPr="008F4D92">
        <w:rPr>
          <w:b/>
          <w:spacing w:val="-1"/>
          <w:sz w:val="24"/>
          <w:szCs w:val="24"/>
        </w:rPr>
        <w:t xml:space="preserve"> </w:t>
      </w:r>
      <w:r w:rsidR="002237E3">
        <w:rPr>
          <w:b/>
          <w:spacing w:val="-1"/>
          <w:sz w:val="24"/>
          <w:szCs w:val="24"/>
        </w:rPr>
        <w:t>4</w:t>
      </w:r>
      <w:r w:rsidRPr="008F4D92">
        <w:rPr>
          <w:b/>
          <w:sz w:val="24"/>
          <w:szCs w:val="24"/>
        </w:rPr>
        <w:t>.</w:t>
      </w:r>
      <w:r w:rsidR="002237E3">
        <w:rPr>
          <w:b/>
          <w:sz w:val="24"/>
          <w:szCs w:val="24"/>
        </w:rPr>
        <w:t>00</w:t>
      </w:r>
      <w:r w:rsidRPr="008F4D92">
        <w:rPr>
          <w:b/>
          <w:sz w:val="24"/>
          <w:szCs w:val="24"/>
        </w:rPr>
        <w:t>.0</w:t>
      </w:r>
      <w:r w:rsidRPr="008F4D92">
        <w:rPr>
          <w:b/>
          <w:sz w:val="24"/>
          <w:szCs w:val="24"/>
        </w:rPr>
        <w:tab/>
        <w:t>PRO:</w:t>
      </w:r>
      <w:r w:rsidRPr="008F4D92">
        <w:rPr>
          <w:b/>
          <w:spacing w:val="-1"/>
          <w:sz w:val="24"/>
          <w:szCs w:val="24"/>
        </w:rPr>
        <w:t xml:space="preserve"> </w:t>
      </w:r>
      <w:r w:rsidR="002237E3">
        <w:rPr>
          <w:b/>
          <w:sz w:val="24"/>
          <w:szCs w:val="24"/>
        </w:rPr>
        <w:t>405.011</w:t>
      </w:r>
    </w:p>
    <w:p w:rsidR="002F1489" w:rsidRDefault="00EE13DB" w:rsidP="002237E3">
      <w:pPr>
        <w:pStyle w:val="Corpodetexto"/>
        <w:ind w:left="0"/>
        <w:jc w:val="both"/>
        <w:rPr>
          <w:b/>
        </w:rPr>
      </w:pPr>
      <w:r w:rsidRPr="008F4D92">
        <w:rPr>
          <w:b/>
        </w:rPr>
        <w:t xml:space="preserve">Ementa: </w:t>
      </w:r>
    </w:p>
    <w:p w:rsidR="00916A48" w:rsidRPr="008F4D92" w:rsidRDefault="00916A48" w:rsidP="002237E3">
      <w:pPr>
        <w:pStyle w:val="Corpodetexto"/>
        <w:ind w:left="0"/>
        <w:jc w:val="both"/>
      </w:pPr>
      <w:r w:rsidRPr="00916A48">
        <w:rPr>
          <w:highlight w:val="yellow"/>
          <w:lang w:eastAsia="en-US"/>
        </w:rPr>
        <w:t>Abordagem conceitual. Análise e características da cultura brasileira, as manifestações da cultura brasileira: a cultura artística, as criações populares e a política nacional de cultura.</w:t>
      </w:r>
    </w:p>
    <w:p w:rsidR="002F1489" w:rsidRPr="008F4D92" w:rsidRDefault="002F1489" w:rsidP="002237E3">
      <w:pPr>
        <w:pStyle w:val="Corpodetexto"/>
        <w:spacing w:before="3"/>
        <w:ind w:left="0"/>
        <w:jc w:val="both"/>
      </w:pPr>
    </w:p>
    <w:p w:rsidR="002F1489" w:rsidRPr="008F4D92" w:rsidRDefault="00EE13DB" w:rsidP="002237E3">
      <w:pPr>
        <w:pStyle w:val="Ttulo1"/>
        <w:spacing w:before="1"/>
        <w:ind w:left="0"/>
        <w:jc w:val="both"/>
      </w:pPr>
      <w:r w:rsidRPr="008F4D92">
        <w:t>Bibliografia Básica:</w:t>
      </w:r>
    </w:p>
    <w:p w:rsidR="002237E3" w:rsidRDefault="002237E3" w:rsidP="002237E3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:rsidR="00EB066A" w:rsidRPr="008F4D92" w:rsidRDefault="00916A48" w:rsidP="002237E3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="00EB066A" w:rsidRPr="008F4D92">
        <w:rPr>
          <w:color w:val="000000"/>
        </w:rPr>
        <w:t xml:space="preserve">ANDERSON, Benedict. </w:t>
      </w:r>
      <w:r w:rsidR="00EB066A" w:rsidRPr="00916A48">
        <w:rPr>
          <w:i/>
          <w:color w:val="000000"/>
          <w:highlight w:val="yellow"/>
        </w:rPr>
        <w:t>Comunidades Imaginadas</w:t>
      </w:r>
      <w:r w:rsidR="00EB066A" w:rsidRPr="00916A48">
        <w:rPr>
          <w:i/>
          <w:color w:val="000000"/>
        </w:rPr>
        <w:t>.</w:t>
      </w:r>
      <w:r w:rsidR="00EB066A" w:rsidRPr="008F4D92">
        <w:rPr>
          <w:color w:val="000000"/>
        </w:rPr>
        <w:t xml:space="preserve"> Reflexões sobre a origem e a difusão do nacional</w:t>
      </w:r>
      <w:r w:rsidR="00EE69FA">
        <w:rPr>
          <w:color w:val="000000"/>
        </w:rPr>
        <w:t>ismo. São Paulo: Companhia das L</w:t>
      </w:r>
      <w:r w:rsidR="00EB066A" w:rsidRPr="008F4D92">
        <w:rPr>
          <w:color w:val="000000"/>
        </w:rPr>
        <w:t>etras, 2008. (Introdução)</w:t>
      </w:r>
    </w:p>
    <w:p w:rsidR="00EB066A" w:rsidRPr="008F4D92" w:rsidRDefault="00916A48" w:rsidP="002237E3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="00EB066A" w:rsidRPr="008F4D92">
        <w:rPr>
          <w:color w:val="000000"/>
        </w:rPr>
        <w:t xml:space="preserve">HALL, Stuart. </w:t>
      </w:r>
      <w:r w:rsidR="00EB066A" w:rsidRPr="00916A48">
        <w:rPr>
          <w:i/>
          <w:color w:val="000000"/>
          <w:highlight w:val="yellow"/>
        </w:rPr>
        <w:t>A identidade cultural na pós-modernidade</w:t>
      </w:r>
      <w:r w:rsidR="00EB066A" w:rsidRPr="008F4D92">
        <w:rPr>
          <w:color w:val="000000"/>
        </w:rPr>
        <w:t>. 4ª ed. Rio de Janeiro: DP&amp;A editora, 2000. (</w:t>
      </w:r>
      <w:proofErr w:type="gramStart"/>
      <w:r w:rsidR="00EB066A" w:rsidRPr="008F4D92">
        <w:rPr>
          <w:color w:val="000000"/>
        </w:rPr>
        <w:t>capítulo</w:t>
      </w:r>
      <w:proofErr w:type="gramEnd"/>
      <w:r w:rsidR="00EB066A" w:rsidRPr="008F4D92">
        <w:rPr>
          <w:color w:val="000000"/>
        </w:rPr>
        <w:t xml:space="preserve"> 3)</w:t>
      </w:r>
    </w:p>
    <w:p w:rsidR="00EB066A" w:rsidRPr="008F4D92" w:rsidRDefault="00916A48" w:rsidP="002237E3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="00EB066A" w:rsidRPr="008F4D92">
        <w:rPr>
          <w:color w:val="000000"/>
        </w:rPr>
        <w:t xml:space="preserve">RAMOS, Jair de Souza &amp; </w:t>
      </w:r>
      <w:proofErr w:type="gramStart"/>
      <w:r w:rsidR="00EB066A" w:rsidRPr="008F4D92">
        <w:rPr>
          <w:color w:val="000000"/>
        </w:rPr>
        <w:t>MAIO</w:t>
      </w:r>
      <w:proofErr w:type="gramEnd"/>
      <w:r w:rsidR="00EB066A" w:rsidRPr="008F4D92">
        <w:rPr>
          <w:color w:val="000000"/>
        </w:rPr>
        <w:t xml:space="preserve">, Marcos </w:t>
      </w:r>
      <w:proofErr w:type="spellStart"/>
      <w:r w:rsidR="00EB066A" w:rsidRPr="008F4D92">
        <w:rPr>
          <w:color w:val="000000"/>
        </w:rPr>
        <w:t>Chor</w:t>
      </w:r>
      <w:proofErr w:type="spellEnd"/>
      <w:r w:rsidR="00EB066A" w:rsidRPr="008F4D92">
        <w:rPr>
          <w:color w:val="000000"/>
        </w:rPr>
        <w:t>. Entre a riqueza Natural, a pobreza humana e os imperativos da Civilização, inventa-se a invest</w:t>
      </w:r>
      <w:r w:rsidR="00EE69FA">
        <w:rPr>
          <w:color w:val="000000"/>
        </w:rPr>
        <w:t xml:space="preserve">igação do povo brasileiro. In: </w:t>
      </w:r>
      <w:r w:rsidR="00EB066A" w:rsidRPr="008F4D92">
        <w:rPr>
          <w:color w:val="000000"/>
        </w:rPr>
        <w:t xml:space="preserve">MAIO, Marcos </w:t>
      </w:r>
      <w:proofErr w:type="spellStart"/>
      <w:r w:rsidR="00EB066A" w:rsidRPr="008F4D92">
        <w:rPr>
          <w:color w:val="000000"/>
        </w:rPr>
        <w:t>Chor</w:t>
      </w:r>
      <w:proofErr w:type="spellEnd"/>
      <w:r w:rsidR="00EB066A" w:rsidRPr="008F4D92">
        <w:rPr>
          <w:color w:val="000000"/>
        </w:rPr>
        <w:t xml:space="preserve"> &amp; SANTOS, Ricardo Ventura. </w:t>
      </w:r>
      <w:r w:rsidR="00EB066A" w:rsidRPr="00916A48">
        <w:rPr>
          <w:i/>
          <w:color w:val="000000"/>
          <w:highlight w:val="yellow"/>
        </w:rPr>
        <w:t>Raça como Questão. História, Ciência e identidades</w:t>
      </w:r>
      <w:r w:rsidR="00EB066A" w:rsidRPr="00916A48">
        <w:rPr>
          <w:color w:val="000000"/>
          <w:highlight w:val="yellow"/>
        </w:rPr>
        <w:t xml:space="preserve"> </w:t>
      </w:r>
      <w:r w:rsidR="00EB066A" w:rsidRPr="00916A48">
        <w:rPr>
          <w:i/>
          <w:color w:val="000000"/>
          <w:highlight w:val="yellow"/>
        </w:rPr>
        <w:t>no Brasil</w:t>
      </w:r>
      <w:r w:rsidR="00EB066A" w:rsidRPr="00916A48">
        <w:rPr>
          <w:color w:val="000000"/>
          <w:highlight w:val="yellow"/>
        </w:rPr>
        <w:t>.</w:t>
      </w:r>
      <w:r w:rsidR="00EB066A" w:rsidRPr="008F4D92">
        <w:rPr>
          <w:color w:val="000000"/>
        </w:rPr>
        <w:t xml:space="preserve"> RJ: FIOCRUZ, 2010.</w:t>
      </w:r>
    </w:p>
    <w:p w:rsidR="00EB066A" w:rsidRPr="008F4D92" w:rsidRDefault="00916A48" w:rsidP="002237E3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="00EB066A" w:rsidRPr="008F4D92">
        <w:rPr>
          <w:color w:val="000000"/>
        </w:rPr>
        <w:t xml:space="preserve">ORTIZ, Renato. </w:t>
      </w:r>
      <w:r w:rsidR="00EB066A" w:rsidRPr="00916A48">
        <w:rPr>
          <w:color w:val="000000"/>
          <w:highlight w:val="yellow"/>
        </w:rPr>
        <w:t>Cultura brasileira e identidade nacional</w:t>
      </w:r>
      <w:r w:rsidR="00EB066A" w:rsidRPr="008F4D92">
        <w:rPr>
          <w:color w:val="000000"/>
        </w:rPr>
        <w:t>. São Paulo: Brasiliense. 1994. (Capítulos 1 e 2).</w:t>
      </w:r>
    </w:p>
    <w:p w:rsidR="00EB066A" w:rsidRPr="008F4D92" w:rsidRDefault="00916A48" w:rsidP="002237E3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="00EB066A" w:rsidRPr="008F4D92">
        <w:rPr>
          <w:color w:val="000000"/>
        </w:rPr>
        <w:t xml:space="preserve">DA MATTA, Roberto. Digressão: a fábula das três raças, ou o problema do racismo à brasileira. In: </w:t>
      </w:r>
      <w:r w:rsidR="00EB066A" w:rsidRPr="00916A48">
        <w:rPr>
          <w:i/>
          <w:color w:val="000000"/>
          <w:highlight w:val="yellow"/>
        </w:rPr>
        <w:t>Relativizando: uma introdução à antropologia social</w:t>
      </w:r>
      <w:r w:rsidR="00EB066A" w:rsidRPr="008F4D92">
        <w:rPr>
          <w:color w:val="000000"/>
        </w:rPr>
        <w:t>.</w:t>
      </w:r>
      <w:r>
        <w:rPr>
          <w:color w:val="000000"/>
        </w:rPr>
        <w:t xml:space="preserve"> Rio de Janeiro: Rocco, 2010.</w:t>
      </w:r>
    </w:p>
    <w:p w:rsidR="00EB066A" w:rsidRPr="008F4D92" w:rsidRDefault="00916A48" w:rsidP="002237E3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="00EB066A" w:rsidRPr="008F4D92">
        <w:rPr>
          <w:color w:val="000000"/>
        </w:rPr>
        <w:t xml:space="preserve">SKIDMORE, Thomas. O ideal de Branqueamento depois do racismo científico. Preto no Branco. </w:t>
      </w:r>
      <w:r w:rsidR="00EB066A" w:rsidRPr="00916A48">
        <w:rPr>
          <w:i/>
          <w:color w:val="000000"/>
          <w:highlight w:val="yellow"/>
        </w:rPr>
        <w:t>Raça e Nacionalidade no pensamento brasileiro</w:t>
      </w:r>
      <w:r w:rsidR="00EB066A" w:rsidRPr="008F4D92">
        <w:rPr>
          <w:color w:val="000000"/>
        </w:rPr>
        <w:t>. Rio de Janeiro: Paz e Terra, 1976.</w:t>
      </w:r>
    </w:p>
    <w:p w:rsidR="00EB066A" w:rsidRPr="008F4D92" w:rsidRDefault="00916A48" w:rsidP="002237E3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="00EB066A" w:rsidRPr="008F4D92">
        <w:rPr>
          <w:color w:val="000000"/>
        </w:rPr>
        <w:t xml:space="preserve">VIANNA, Hermano. </w:t>
      </w:r>
      <w:r w:rsidR="00EB066A" w:rsidRPr="00916A48">
        <w:rPr>
          <w:i/>
          <w:color w:val="000000"/>
          <w:highlight w:val="yellow"/>
        </w:rPr>
        <w:t>O Mistério do Samba</w:t>
      </w:r>
      <w:r w:rsidR="00EB066A" w:rsidRPr="008F4D92">
        <w:rPr>
          <w:color w:val="000000"/>
        </w:rPr>
        <w:t>. Rio de Janeiro: Zahar, 2007.</w:t>
      </w:r>
    </w:p>
    <w:p w:rsidR="002F1489" w:rsidRPr="008F4D92" w:rsidRDefault="002F1489">
      <w:pPr>
        <w:pStyle w:val="Corpodetexto"/>
        <w:spacing w:before="5"/>
        <w:ind w:left="0"/>
      </w:pPr>
    </w:p>
    <w:p w:rsidR="002F1489" w:rsidRPr="008F4D92" w:rsidRDefault="00EE13DB">
      <w:pPr>
        <w:pStyle w:val="Ttulo1"/>
      </w:pPr>
      <w:r w:rsidRPr="008F4D92">
        <w:t>Banca Examinadora:</w:t>
      </w:r>
    </w:p>
    <w:p w:rsidR="00EB066A" w:rsidRPr="008F4D92" w:rsidRDefault="00EB066A" w:rsidP="00EB066A">
      <w:pPr>
        <w:pStyle w:val="Corpodetexto"/>
        <w:ind w:left="212" w:right="5147"/>
      </w:pPr>
      <w:proofErr w:type="spellStart"/>
      <w:r w:rsidRPr="008F4D92">
        <w:t>Profª</w:t>
      </w:r>
      <w:proofErr w:type="spellEnd"/>
      <w:r w:rsidR="00EE13DB" w:rsidRPr="008F4D92">
        <w:t xml:space="preserve"> </w:t>
      </w:r>
      <w:r w:rsidRPr="008F4D92">
        <w:t xml:space="preserve">Dra. Monica Cristina Silva Santana </w:t>
      </w:r>
      <w:r w:rsidR="00EE13DB" w:rsidRPr="008F4D92">
        <w:t>(titular)</w:t>
      </w:r>
    </w:p>
    <w:p w:rsidR="00EB066A" w:rsidRPr="008F4D92" w:rsidRDefault="00EE13DB" w:rsidP="00EB066A">
      <w:pPr>
        <w:pStyle w:val="Corpodetexto"/>
        <w:ind w:left="212" w:right="4296"/>
      </w:pPr>
      <w:proofErr w:type="spellStart"/>
      <w:r w:rsidRPr="008F4D92">
        <w:t>Prof</w:t>
      </w:r>
      <w:r w:rsidR="00EB066A" w:rsidRPr="008F4D92">
        <w:t>ª</w:t>
      </w:r>
      <w:proofErr w:type="spellEnd"/>
      <w:r w:rsidRPr="008F4D92">
        <w:t>. Dr</w:t>
      </w:r>
      <w:r w:rsidR="00EB066A" w:rsidRPr="008F4D92">
        <w:t>a</w:t>
      </w:r>
      <w:r w:rsidRPr="008F4D92">
        <w:t xml:space="preserve">. </w:t>
      </w:r>
      <w:proofErr w:type="spellStart"/>
      <w:r w:rsidR="00EB066A" w:rsidRPr="008F4D92">
        <w:t>Eufrázia</w:t>
      </w:r>
      <w:proofErr w:type="spellEnd"/>
      <w:r w:rsidR="00EB066A" w:rsidRPr="008F4D92">
        <w:t xml:space="preserve"> Cristina de Menezes Santos </w:t>
      </w:r>
      <w:r w:rsidRPr="008F4D92">
        <w:t>(titular)</w:t>
      </w:r>
    </w:p>
    <w:p w:rsidR="002F1489" w:rsidRPr="008F4D92" w:rsidRDefault="00EE13DB" w:rsidP="00EB066A">
      <w:pPr>
        <w:pStyle w:val="Corpodetexto"/>
        <w:ind w:left="212" w:right="4580"/>
      </w:pPr>
      <w:r w:rsidRPr="008F4D92">
        <w:t xml:space="preserve">Prof. Dr. </w:t>
      </w:r>
      <w:r w:rsidR="00EB066A" w:rsidRPr="008F4D92">
        <w:t>Ulisses Neves Rafael</w:t>
      </w:r>
      <w:r w:rsidRPr="008F4D92">
        <w:t xml:space="preserve"> (titular)</w:t>
      </w:r>
    </w:p>
    <w:p w:rsidR="002F1489" w:rsidRDefault="00EE13DB">
      <w:pPr>
        <w:pStyle w:val="Corpodetexto"/>
        <w:ind w:left="212"/>
      </w:pPr>
      <w:r w:rsidRPr="008F4D92">
        <w:t>Prof. Dr</w:t>
      </w:r>
      <w:r w:rsidR="00EB066A" w:rsidRPr="008F4D92">
        <w:t>. Luiz Gustavo Pereira S. Correa</w:t>
      </w:r>
      <w:r w:rsidRPr="008F4D92">
        <w:t xml:space="preserve"> (suplente)</w:t>
      </w:r>
    </w:p>
    <w:p w:rsidR="008F4D92" w:rsidRDefault="008F4D92">
      <w:pPr>
        <w:pStyle w:val="Corpodetexto"/>
        <w:ind w:left="212"/>
      </w:pPr>
    </w:p>
    <w:p w:rsidR="008F4D92" w:rsidRDefault="008F4D92">
      <w:pPr>
        <w:pStyle w:val="Corpodetexto"/>
        <w:ind w:left="212"/>
      </w:pPr>
    </w:p>
    <w:p w:rsidR="008F4D92" w:rsidRDefault="008F4D92">
      <w:pPr>
        <w:pStyle w:val="Corpodetexto"/>
        <w:ind w:left="212"/>
      </w:pPr>
    </w:p>
    <w:p w:rsidR="008F4D92" w:rsidRDefault="008F4D92">
      <w:pPr>
        <w:pStyle w:val="Corpodetexto"/>
        <w:ind w:left="212"/>
      </w:pPr>
    </w:p>
    <w:p w:rsidR="008F4D92" w:rsidRDefault="008F4D92">
      <w:pPr>
        <w:pStyle w:val="Corpodetexto"/>
        <w:ind w:left="212"/>
      </w:pPr>
    </w:p>
    <w:p w:rsidR="008F4D92" w:rsidRDefault="008F4D92">
      <w:pPr>
        <w:pStyle w:val="Corpodetexto"/>
        <w:ind w:left="212"/>
      </w:pPr>
    </w:p>
    <w:p w:rsidR="008F4D92" w:rsidRDefault="008F4D92">
      <w:pPr>
        <w:pStyle w:val="Corpodetexto"/>
        <w:ind w:left="212"/>
      </w:pPr>
    </w:p>
    <w:p w:rsidR="008F4D92" w:rsidRDefault="008F4D92">
      <w:pPr>
        <w:pStyle w:val="Corpodetexto"/>
        <w:ind w:left="212"/>
      </w:pPr>
    </w:p>
    <w:p w:rsidR="008F4D92" w:rsidRPr="008F4D92" w:rsidRDefault="008F4D92">
      <w:pPr>
        <w:pStyle w:val="Corpodetexto"/>
        <w:ind w:left="212"/>
      </w:pPr>
    </w:p>
    <w:p w:rsidR="002F1489" w:rsidRDefault="002F1489">
      <w:pPr>
        <w:pStyle w:val="Corpodetexto"/>
        <w:spacing w:before="6"/>
        <w:ind w:left="0"/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4016"/>
        <w:gridCol w:w="2126"/>
        <w:gridCol w:w="2537"/>
      </w:tblGrid>
      <w:tr w:rsidR="002F1489">
        <w:trPr>
          <w:trHeight w:val="551"/>
        </w:trPr>
        <w:tc>
          <w:tcPr>
            <w:tcW w:w="1337" w:type="dxa"/>
          </w:tcPr>
          <w:p w:rsidR="002F1489" w:rsidRDefault="00EE13DB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>
              <w:rPr>
                <w:sz w:val="24"/>
              </w:rPr>
              <w:t>Forma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:rsidR="002F1489" w:rsidRDefault="00EE13DB">
            <w:pPr>
              <w:pStyle w:val="TableParagraph"/>
              <w:spacing w:line="261" w:lineRule="exact"/>
              <w:ind w:left="182"/>
              <w:rPr>
                <w:sz w:val="24"/>
              </w:rPr>
            </w:pPr>
            <w:r>
              <w:rPr>
                <w:sz w:val="24"/>
              </w:rPr>
              <w:t>Avaliação</w:t>
            </w:r>
          </w:p>
        </w:tc>
        <w:tc>
          <w:tcPr>
            <w:tcW w:w="4016" w:type="dxa"/>
          </w:tcPr>
          <w:p w:rsidR="002F1489" w:rsidRDefault="00EE13DB">
            <w:pPr>
              <w:pStyle w:val="TableParagraph"/>
              <w:spacing w:before="131"/>
              <w:ind w:left="103" w:right="88"/>
              <w:jc w:val="center"/>
              <w:rPr>
                <w:sz w:val="24"/>
              </w:rPr>
            </w:pPr>
            <w:r>
              <w:rPr>
                <w:sz w:val="24"/>
              </w:rPr>
              <w:t>Conteúdo</w:t>
            </w:r>
          </w:p>
        </w:tc>
        <w:tc>
          <w:tcPr>
            <w:tcW w:w="2126" w:type="dxa"/>
          </w:tcPr>
          <w:p w:rsidR="002F1489" w:rsidRDefault="00EE13DB">
            <w:pPr>
              <w:pStyle w:val="TableParagraph"/>
              <w:spacing w:before="131"/>
              <w:ind w:left="645"/>
              <w:rPr>
                <w:sz w:val="24"/>
              </w:rPr>
            </w:pPr>
            <w:r>
              <w:rPr>
                <w:sz w:val="24"/>
              </w:rPr>
              <w:t>Critérios</w:t>
            </w:r>
          </w:p>
        </w:tc>
        <w:tc>
          <w:tcPr>
            <w:tcW w:w="2537" w:type="dxa"/>
          </w:tcPr>
          <w:p w:rsidR="002F1489" w:rsidRDefault="00EE13DB">
            <w:pPr>
              <w:pStyle w:val="TableParagraph"/>
              <w:spacing w:before="131"/>
              <w:ind w:left="742"/>
              <w:rPr>
                <w:sz w:val="24"/>
              </w:rPr>
            </w:pPr>
            <w:r>
              <w:rPr>
                <w:sz w:val="24"/>
              </w:rPr>
              <w:t>Realização</w:t>
            </w:r>
          </w:p>
        </w:tc>
      </w:tr>
      <w:tr w:rsidR="002F1489" w:rsidTr="00470A7D">
        <w:trPr>
          <w:trHeight w:val="2439"/>
        </w:trPr>
        <w:tc>
          <w:tcPr>
            <w:tcW w:w="1337" w:type="dxa"/>
          </w:tcPr>
          <w:p w:rsidR="002F1489" w:rsidRDefault="002F1489" w:rsidP="00470A7D">
            <w:pPr>
              <w:pStyle w:val="TableParagraph"/>
              <w:jc w:val="center"/>
              <w:rPr>
                <w:sz w:val="26"/>
              </w:rPr>
            </w:pPr>
          </w:p>
          <w:p w:rsidR="002F1489" w:rsidRDefault="00EE13DB" w:rsidP="00470A7D">
            <w:pPr>
              <w:pStyle w:val="TableParagraph"/>
              <w:spacing w:before="179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Prova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2F1489" w:rsidRDefault="00EE13DB" w:rsidP="00470A7D">
            <w:pPr>
              <w:pStyle w:val="TableParagraph"/>
              <w:ind w:left="278"/>
              <w:jc w:val="center"/>
              <w:rPr>
                <w:sz w:val="24"/>
              </w:rPr>
            </w:pPr>
            <w:r>
              <w:rPr>
                <w:sz w:val="24"/>
              </w:rPr>
              <w:t>(peso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4016" w:type="dxa"/>
          </w:tcPr>
          <w:p w:rsidR="00470A7D" w:rsidRDefault="00470A7D" w:rsidP="00470A7D">
            <w:pPr>
              <w:pStyle w:val="TableParagraph"/>
              <w:spacing w:line="264" w:lineRule="exact"/>
              <w:ind w:left="101" w:right="89"/>
              <w:jc w:val="center"/>
              <w:rPr>
                <w:sz w:val="24"/>
              </w:rPr>
            </w:pPr>
          </w:p>
          <w:p w:rsidR="00470A7D" w:rsidRDefault="00470A7D" w:rsidP="00470A7D">
            <w:pPr>
              <w:pStyle w:val="TableParagraph"/>
              <w:spacing w:line="264" w:lineRule="exact"/>
              <w:ind w:left="101" w:right="89"/>
              <w:jc w:val="center"/>
              <w:rPr>
                <w:sz w:val="24"/>
              </w:rPr>
            </w:pPr>
          </w:p>
          <w:p w:rsidR="00470A7D" w:rsidRDefault="00470A7D" w:rsidP="00470A7D">
            <w:pPr>
              <w:pStyle w:val="TableParagraph"/>
              <w:spacing w:line="264" w:lineRule="exact"/>
              <w:ind w:left="101" w:right="89"/>
              <w:jc w:val="center"/>
              <w:rPr>
                <w:sz w:val="24"/>
              </w:rPr>
            </w:pPr>
          </w:p>
          <w:p w:rsidR="002F1489" w:rsidRPr="00916A48" w:rsidRDefault="00916A48" w:rsidP="00470A7D">
            <w:pPr>
              <w:pStyle w:val="TableParagraph"/>
              <w:spacing w:line="264" w:lineRule="exact"/>
              <w:ind w:left="101" w:right="89"/>
              <w:jc w:val="center"/>
              <w:rPr>
                <w:sz w:val="24"/>
                <w:highlight w:val="yellow"/>
              </w:rPr>
            </w:pPr>
            <w:r w:rsidRPr="00916A48">
              <w:rPr>
                <w:sz w:val="24"/>
                <w:highlight w:val="yellow"/>
              </w:rPr>
              <w:t>-</w:t>
            </w:r>
            <w:r w:rsidR="008F4D92" w:rsidRPr="00916A48">
              <w:rPr>
                <w:sz w:val="24"/>
                <w:highlight w:val="yellow"/>
              </w:rPr>
              <w:t>Cultura e Identidade Nacional</w:t>
            </w:r>
          </w:p>
          <w:p w:rsidR="00916A48" w:rsidRDefault="00916A48" w:rsidP="00470A7D">
            <w:pPr>
              <w:pStyle w:val="TableParagraph"/>
              <w:spacing w:line="264" w:lineRule="exact"/>
              <w:ind w:left="101" w:right="89"/>
              <w:jc w:val="center"/>
              <w:rPr>
                <w:sz w:val="24"/>
              </w:rPr>
            </w:pPr>
            <w:r w:rsidRPr="00916A48">
              <w:rPr>
                <w:sz w:val="24"/>
                <w:highlight w:val="yellow"/>
              </w:rPr>
              <w:t>-Raça e Nacionalidade</w:t>
            </w:r>
          </w:p>
        </w:tc>
        <w:tc>
          <w:tcPr>
            <w:tcW w:w="2126" w:type="dxa"/>
          </w:tcPr>
          <w:p w:rsidR="002F1489" w:rsidRDefault="00EE13DB" w:rsidP="00470A7D">
            <w:pPr>
              <w:pStyle w:val="TableParagraph"/>
              <w:spacing w:before="131"/>
              <w:ind w:left="237" w:right="223"/>
              <w:jc w:val="center"/>
              <w:rPr>
                <w:sz w:val="24"/>
              </w:rPr>
            </w:pPr>
            <w:r>
              <w:rPr>
                <w:sz w:val="24"/>
              </w:rPr>
              <w:t>Prova individual, escrita e sem consulta abertas para responder de acordo com as instruções expostas.</w:t>
            </w:r>
          </w:p>
          <w:p w:rsidR="00470A7D" w:rsidRDefault="00470A7D" w:rsidP="00470A7D">
            <w:pPr>
              <w:pStyle w:val="TableParagraph"/>
              <w:spacing w:before="131"/>
              <w:ind w:left="237" w:right="223"/>
              <w:jc w:val="center"/>
              <w:rPr>
                <w:sz w:val="24"/>
              </w:rPr>
            </w:pPr>
          </w:p>
        </w:tc>
        <w:tc>
          <w:tcPr>
            <w:tcW w:w="2537" w:type="dxa"/>
          </w:tcPr>
          <w:p w:rsidR="002F1489" w:rsidRDefault="00470A7D" w:rsidP="00470A7D">
            <w:pPr>
              <w:pStyle w:val="TableParagraph"/>
              <w:spacing w:before="201"/>
              <w:ind w:left="111" w:right="722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  <w:r w:rsidR="00EE13DB">
              <w:rPr>
                <w:sz w:val="24"/>
              </w:rPr>
              <w:t xml:space="preserve">ata: </w:t>
            </w:r>
            <w:r w:rsidR="008F4D92">
              <w:rPr>
                <w:sz w:val="24"/>
              </w:rPr>
              <w:t>20</w:t>
            </w:r>
            <w:r w:rsidR="00EE13DB">
              <w:rPr>
                <w:sz w:val="24"/>
              </w:rPr>
              <w:t>/0</w:t>
            </w:r>
            <w:r w:rsidR="008F4D92">
              <w:rPr>
                <w:sz w:val="24"/>
              </w:rPr>
              <w:t>3</w:t>
            </w:r>
            <w:r w:rsidR="00EE13DB">
              <w:rPr>
                <w:sz w:val="24"/>
              </w:rPr>
              <w:t>/201</w:t>
            </w:r>
            <w:r w:rsidR="008F4D92">
              <w:rPr>
                <w:sz w:val="24"/>
              </w:rPr>
              <w:t>9</w:t>
            </w:r>
            <w:r w:rsidR="00EE13DB">
              <w:rPr>
                <w:sz w:val="24"/>
              </w:rPr>
              <w:t xml:space="preserve"> Horário: 09</w:t>
            </w:r>
            <w:r w:rsidR="008F4D92">
              <w:rPr>
                <w:sz w:val="24"/>
              </w:rPr>
              <w:t>h</w:t>
            </w:r>
          </w:p>
          <w:p w:rsidR="008F4D92" w:rsidRDefault="00EE13DB" w:rsidP="00470A7D">
            <w:pPr>
              <w:pStyle w:val="TableParagraph"/>
              <w:spacing w:before="1"/>
              <w:ind w:left="111" w:right="1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Local: </w:t>
            </w:r>
            <w:r w:rsidR="008F4D92">
              <w:rPr>
                <w:sz w:val="24"/>
              </w:rPr>
              <w:t>Bloco Departamental II</w:t>
            </w:r>
          </w:p>
          <w:p w:rsidR="008F4D92" w:rsidRDefault="00EE13DB" w:rsidP="00470A7D">
            <w:pPr>
              <w:pStyle w:val="TableParagraph"/>
              <w:spacing w:before="1"/>
              <w:ind w:left="111" w:right="1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Sala </w:t>
            </w:r>
            <w:r w:rsidR="008F4D92">
              <w:rPr>
                <w:sz w:val="24"/>
              </w:rPr>
              <w:t>09</w:t>
            </w:r>
          </w:p>
          <w:p w:rsidR="002F1489" w:rsidRDefault="00EE13DB" w:rsidP="00470A7D">
            <w:pPr>
              <w:pStyle w:val="TableParagraph"/>
              <w:spacing w:before="1"/>
              <w:ind w:left="111" w:right="156"/>
              <w:jc w:val="center"/>
              <w:rPr>
                <w:sz w:val="24"/>
              </w:rPr>
            </w:pPr>
            <w:r>
              <w:rPr>
                <w:sz w:val="24"/>
              </w:rPr>
              <w:t>Duração: 1:40h</w:t>
            </w:r>
          </w:p>
        </w:tc>
      </w:tr>
      <w:tr w:rsidR="008F4D92" w:rsidTr="00470A7D">
        <w:trPr>
          <w:trHeight w:val="2220"/>
        </w:trPr>
        <w:tc>
          <w:tcPr>
            <w:tcW w:w="1337" w:type="dxa"/>
          </w:tcPr>
          <w:p w:rsidR="008F4D92" w:rsidRDefault="008F4D92" w:rsidP="00470A7D">
            <w:pPr>
              <w:pStyle w:val="TableParagraph"/>
              <w:jc w:val="center"/>
              <w:rPr>
                <w:sz w:val="26"/>
              </w:rPr>
            </w:pPr>
          </w:p>
          <w:p w:rsidR="008F4D92" w:rsidRDefault="008F4D92" w:rsidP="00470A7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Prova 2</w:t>
            </w:r>
          </w:p>
          <w:p w:rsidR="008F4D92" w:rsidRDefault="008F4D92" w:rsidP="00470A7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(peso 2)</w:t>
            </w:r>
          </w:p>
        </w:tc>
        <w:tc>
          <w:tcPr>
            <w:tcW w:w="4016" w:type="dxa"/>
          </w:tcPr>
          <w:p w:rsidR="00470A7D" w:rsidRDefault="00470A7D" w:rsidP="00470A7D">
            <w:pPr>
              <w:pStyle w:val="TableParagraph"/>
              <w:spacing w:line="264" w:lineRule="exact"/>
              <w:ind w:left="101" w:right="89"/>
              <w:jc w:val="center"/>
              <w:rPr>
                <w:sz w:val="24"/>
              </w:rPr>
            </w:pPr>
          </w:p>
          <w:p w:rsidR="00470A7D" w:rsidRDefault="00470A7D" w:rsidP="00470A7D">
            <w:pPr>
              <w:pStyle w:val="TableParagraph"/>
              <w:spacing w:line="264" w:lineRule="exact"/>
              <w:ind w:left="101" w:right="89"/>
              <w:jc w:val="center"/>
              <w:rPr>
                <w:sz w:val="24"/>
              </w:rPr>
            </w:pPr>
          </w:p>
          <w:p w:rsidR="008F4D92" w:rsidRPr="00916A48" w:rsidRDefault="00916A48" w:rsidP="00470A7D">
            <w:pPr>
              <w:pStyle w:val="TableParagraph"/>
              <w:spacing w:line="264" w:lineRule="exact"/>
              <w:ind w:left="101" w:right="89"/>
              <w:jc w:val="center"/>
              <w:rPr>
                <w:sz w:val="24"/>
              </w:rPr>
            </w:pPr>
            <w:r w:rsidRPr="00916A48">
              <w:rPr>
                <w:sz w:val="24"/>
                <w:szCs w:val="24"/>
                <w:highlight w:val="yellow"/>
              </w:rPr>
              <w:t>A cultura popular na fabricação da identidade nacional</w:t>
            </w:r>
          </w:p>
        </w:tc>
        <w:tc>
          <w:tcPr>
            <w:tcW w:w="2126" w:type="dxa"/>
          </w:tcPr>
          <w:p w:rsidR="008F4D92" w:rsidRDefault="008F4D92" w:rsidP="00470A7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 w:rsidRPr="008F4D92">
              <w:rPr>
                <w:color w:val="000000"/>
              </w:rPr>
              <w:t>Seminário oral sobre SAMBA com base no livro de Hermano Viana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:rsidR="008F4D92" w:rsidRDefault="008F4D92" w:rsidP="00470A7D">
            <w:pPr>
              <w:pStyle w:val="TableParagraph"/>
              <w:spacing w:before="131"/>
              <w:ind w:left="237" w:right="223"/>
              <w:jc w:val="center"/>
              <w:rPr>
                <w:sz w:val="24"/>
              </w:rPr>
            </w:pPr>
          </w:p>
        </w:tc>
        <w:tc>
          <w:tcPr>
            <w:tcW w:w="2537" w:type="dxa"/>
          </w:tcPr>
          <w:p w:rsidR="008F4D92" w:rsidRDefault="008F4D92" w:rsidP="00470A7D">
            <w:pPr>
              <w:pStyle w:val="TableParagraph"/>
              <w:spacing w:before="201"/>
              <w:ind w:left="111" w:right="722"/>
              <w:jc w:val="center"/>
              <w:rPr>
                <w:sz w:val="24"/>
              </w:rPr>
            </w:pPr>
            <w:r>
              <w:rPr>
                <w:sz w:val="24"/>
              </w:rPr>
              <w:t>Data: 27/03/2019 Horário: 09h</w:t>
            </w:r>
          </w:p>
          <w:p w:rsidR="008F4D92" w:rsidRDefault="008F4D92" w:rsidP="00470A7D">
            <w:pPr>
              <w:pStyle w:val="TableParagraph"/>
              <w:spacing w:before="1"/>
              <w:ind w:left="111" w:right="156"/>
              <w:jc w:val="center"/>
              <w:rPr>
                <w:sz w:val="24"/>
              </w:rPr>
            </w:pPr>
            <w:r>
              <w:rPr>
                <w:sz w:val="24"/>
              </w:rPr>
              <w:t>Local: Bloco Departamental II</w:t>
            </w:r>
          </w:p>
          <w:p w:rsidR="008F4D92" w:rsidRDefault="008F4D92" w:rsidP="00470A7D">
            <w:pPr>
              <w:pStyle w:val="TableParagraph"/>
              <w:spacing w:before="1"/>
              <w:ind w:left="111" w:right="156"/>
              <w:jc w:val="center"/>
              <w:rPr>
                <w:sz w:val="24"/>
              </w:rPr>
            </w:pPr>
            <w:r>
              <w:rPr>
                <w:sz w:val="24"/>
              </w:rPr>
              <w:t>Sala 09</w:t>
            </w:r>
          </w:p>
          <w:p w:rsidR="008F4D92" w:rsidRDefault="008F4D92" w:rsidP="00470A7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Duração: 1:40h</w:t>
            </w:r>
            <w:r>
              <w:rPr>
                <w:sz w:val="26"/>
              </w:rPr>
              <w:t>:</w:t>
            </w:r>
          </w:p>
        </w:tc>
      </w:tr>
    </w:tbl>
    <w:p w:rsidR="00EE13DB" w:rsidRDefault="00EE13DB"/>
    <w:sectPr w:rsidR="00EE13DB">
      <w:pgSz w:w="11910" w:h="16840"/>
      <w:pgMar w:top="140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865F8"/>
    <w:multiLevelType w:val="multilevel"/>
    <w:tmpl w:val="2280082E"/>
    <w:lvl w:ilvl="0">
      <w:start w:val="1"/>
      <w:numFmt w:val="decimal"/>
      <w:lvlText w:val="%1."/>
      <w:lvlJc w:val="left"/>
      <w:pPr>
        <w:ind w:left="779" w:hanging="567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779" w:hanging="567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1065" w:hanging="286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101" w:hanging="28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22" w:hanging="28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42" w:hanging="28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63" w:hanging="28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184" w:hanging="28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04" w:hanging="286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89"/>
    <w:rsid w:val="002237E3"/>
    <w:rsid w:val="002F1489"/>
    <w:rsid w:val="00470A7D"/>
    <w:rsid w:val="008F4D92"/>
    <w:rsid w:val="00916A48"/>
    <w:rsid w:val="00962140"/>
    <w:rsid w:val="00EB066A"/>
    <w:rsid w:val="00EE13DB"/>
    <w:rsid w:val="00E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11CB0-B867-4F54-80FB-725AEC3D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line="274" w:lineRule="exact"/>
      <w:ind w:left="21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779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79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EB066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981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Isabelly Pereira</dc:creator>
  <cp:lastModifiedBy>HP Inc.</cp:lastModifiedBy>
  <cp:revision>2</cp:revision>
  <dcterms:created xsi:type="dcterms:W3CDTF">2019-01-24T11:50:00Z</dcterms:created>
  <dcterms:modified xsi:type="dcterms:W3CDTF">2019-01-24T11:50:00Z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2019-01-23T00:00:00Z</vt:filetime>
  </property>
</Properties>
</file>